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738B6" w14:textId="77777777" w:rsidR="00CF0104" w:rsidRPr="00CF0104" w:rsidRDefault="00CF0104" w:rsidP="00CF010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</w:pPr>
      <w:r w:rsidRPr="00CF010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  <w14:ligatures w14:val="none"/>
        </w:rPr>
        <w:t>Program „Opieka wytchnieniowa” dla Jednostek Samorządu Terytorialnego – edycja 2025</w:t>
      </w:r>
    </w:p>
    <w:p w14:paraId="789E5BCE" w14:textId="4DA3C483" w:rsidR="00CF0104" w:rsidRPr="00CF0104" w:rsidRDefault="00CF0104" w:rsidP="00CF010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E34F59A" w14:textId="2DEF7EF9" w:rsidR="00CF0104" w:rsidRPr="00CF0104" w:rsidRDefault="003D0662" w:rsidP="00CF01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Gmina Tuczna realizuje </w:t>
      </w:r>
      <w:r w:rsidR="00CF0104" w:rsidRPr="00CF01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Program </w:t>
      </w:r>
      <w:r w:rsidR="00CF0104" w:rsidRPr="00CF01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„Opieka wytchnieniowa” dla Jednostek Samorządu Terytorialnego – edycja 2025</w:t>
      </w:r>
      <w:r w:rsidR="00CF0104" w:rsidRPr="00CF01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całości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finansowany </w:t>
      </w:r>
      <w:r w:rsidR="00CF0104" w:rsidRPr="00CF01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ze środków Funduszu Solidarnościowego.</w:t>
      </w:r>
    </w:p>
    <w:p w14:paraId="710AA1AD" w14:textId="77777777" w:rsidR="00E853A9" w:rsidRDefault="00CF0104" w:rsidP="00E853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CF01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Całkowita kwota środków finansowanych z Funduszu Solidarnościowego na realizację Programu łącznie z kosztami obsługi Programu wynosi: 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19 584</w:t>
      </w:r>
      <w:r w:rsidRPr="00CF01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,00 zł</w:t>
      </w:r>
    </w:p>
    <w:p w14:paraId="2D542E3B" w14:textId="2D9CBCFB" w:rsidR="00CF0104" w:rsidRDefault="00CF0104" w:rsidP="00E853A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F01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Usługi opieki wytchnieniowej polegają na czasowym odciążeniu od codziennych obowiązków łączących się ze sprawowaniem opieki nad osobą z niepełnosprawnością. Dzięki temu wsparciu osoby sprawujące opiekę nad osobą z niepełnosprawnością dysponować będą czasem, który mogą przeznaczyć na odpoczynek i regenerację, jak również załatwienie niezbędnych spraw życiowych.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F01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Uczestnik Programu, który otrzyma pomoc w postaci usług opieki wytchnieniowej nie ponosi odpłatności.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CF01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Usługi opieki wytchnieniowej będą realizowane do 31 grudnia 2025 roku. Planowany limit godzin usług opieki wytchnieniowej przypadający na 1 uczestnika Programu wynosi nie więcej niż 240 godzin w ramach pobytu dziennego. </w:t>
      </w:r>
    </w:p>
    <w:p w14:paraId="6529EEC8" w14:textId="77777777" w:rsidR="00E853A9" w:rsidRDefault="00E853A9" w:rsidP="00E853A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B64ABD3" w14:textId="7352D961" w:rsidR="00E853A9" w:rsidRPr="00CF0104" w:rsidRDefault="00E853A9" w:rsidP="00E853A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Informacje o programie można uzyskać pod nr tel. 83 377 10 01.</w:t>
      </w:r>
    </w:p>
    <w:p w14:paraId="70BF8A47" w14:textId="77777777" w:rsidR="00692C57" w:rsidRDefault="00692C57"/>
    <w:sectPr w:rsidR="00692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85A"/>
    <w:rsid w:val="00001362"/>
    <w:rsid w:val="0027585A"/>
    <w:rsid w:val="003D0662"/>
    <w:rsid w:val="004830B6"/>
    <w:rsid w:val="005C407B"/>
    <w:rsid w:val="00692C57"/>
    <w:rsid w:val="00BB685A"/>
    <w:rsid w:val="00C1108E"/>
    <w:rsid w:val="00CF0104"/>
    <w:rsid w:val="00E8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7C2B8"/>
  <w15:chartTrackingRefBased/>
  <w15:docId w15:val="{C9F37020-9506-4CE1-91C1-48CFB61BD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758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5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58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58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58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58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58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58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58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58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58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58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585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585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585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585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585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585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58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75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58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758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5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7585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7585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7585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58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585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58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95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</Words>
  <Characters>989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Tuczna</dc:creator>
  <cp:keywords/>
  <dc:description/>
  <cp:lastModifiedBy>Gops Tuczna</cp:lastModifiedBy>
  <cp:revision>6</cp:revision>
  <dcterms:created xsi:type="dcterms:W3CDTF">2025-04-08T09:11:00Z</dcterms:created>
  <dcterms:modified xsi:type="dcterms:W3CDTF">2025-04-10T08:50:00Z</dcterms:modified>
</cp:coreProperties>
</file>